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4E" w:rsidRDefault="00940BE9" w:rsidP="00940BE9">
      <w:pPr>
        <w:jc w:val="center"/>
      </w:pPr>
      <w:r>
        <w:t xml:space="preserve">Gravel-Lok </w:t>
      </w:r>
      <w:r w:rsidR="00FF152B">
        <w:t>Coverage R</w:t>
      </w:r>
      <w:r w:rsidR="00E55B2D">
        <w:t>ates</w:t>
      </w:r>
      <w:r w:rsidR="00AE424E">
        <w:t xml:space="preserve"> </w:t>
      </w:r>
      <w:r w:rsidR="005E001A">
        <w:t>– June 2017</w:t>
      </w:r>
    </w:p>
    <w:p w:rsidR="00487F33" w:rsidRPr="00AE424E" w:rsidRDefault="00FF152B" w:rsidP="00940BE9">
      <w:pPr>
        <w:jc w:val="center"/>
        <w:rPr>
          <w:b/>
          <w:u w:val="single"/>
        </w:rPr>
      </w:pPr>
      <w:r w:rsidRPr="00044EB0">
        <w:rPr>
          <w:b/>
          <w:highlight w:val="yellow"/>
          <w:u w:val="single"/>
        </w:rPr>
        <w:t>MIX method</w:t>
      </w:r>
    </w:p>
    <w:p w:rsidR="00E55B2D" w:rsidRDefault="00081A2D">
      <w:r>
        <w:t>In most</w:t>
      </w:r>
      <w:r w:rsidR="00E55B2D">
        <w:t xml:space="preserve"> cases, </w:t>
      </w:r>
      <w:r>
        <w:t>mixing</w:t>
      </w:r>
      <w:r w:rsidR="00E55B2D">
        <w:t xml:space="preserve"> </w:t>
      </w:r>
      <w:r w:rsidR="00B70617">
        <w:rPr>
          <w:b/>
        </w:rPr>
        <w:t>20</w:t>
      </w:r>
      <w:r w:rsidR="00E55B2D" w:rsidRPr="00AA75A8">
        <w:rPr>
          <w:b/>
        </w:rPr>
        <w:t xml:space="preserve"> oz</w:t>
      </w:r>
      <w:r w:rsidR="00E55B2D" w:rsidRPr="00081A2D">
        <w:t xml:space="preserve">. </w:t>
      </w:r>
      <w:r w:rsidRPr="00081A2D">
        <w:rPr>
          <w:b/>
        </w:rPr>
        <w:t>– 24 oz.</w:t>
      </w:r>
      <w:r>
        <w:t xml:space="preserve"> of liquid with a </w:t>
      </w:r>
      <w:proofErr w:type="gramStart"/>
      <w:r>
        <w:t>5 gallon</w:t>
      </w:r>
      <w:proofErr w:type="gramEnd"/>
      <w:r>
        <w:t xml:space="preserve"> bucket of stones </w:t>
      </w:r>
      <w:r w:rsidR="00E55B2D">
        <w:t xml:space="preserve">is </w:t>
      </w:r>
      <w:r>
        <w:t>ideal.</w:t>
      </w:r>
      <w:r w:rsidR="006E4F81">
        <w:t xml:space="preserve">  Important: a plastic </w:t>
      </w:r>
      <w:proofErr w:type="gramStart"/>
      <w:r w:rsidR="006E4F81">
        <w:t>5 gallon</w:t>
      </w:r>
      <w:proofErr w:type="gramEnd"/>
      <w:r w:rsidR="006E4F81">
        <w:t xml:space="preserve"> bucket is considered ‘full’ when the contents are filled 2” below the top of the bucket.  Do not completely fill the bucket to the top with stones.  </w:t>
      </w:r>
    </w:p>
    <w:p w:rsidR="0033092D" w:rsidRDefault="00081A2D">
      <w:r>
        <w:t xml:space="preserve">Our directions, included on every container, recommend a test to determine the correct </w:t>
      </w:r>
      <w:r w:rsidR="0033092D">
        <w:t xml:space="preserve">mixing </w:t>
      </w:r>
      <w:r>
        <w:t>ratio because some stones absorb a little l</w:t>
      </w:r>
      <w:r w:rsidR="00940BE9">
        <w:t>iquid during the mixing process:</w:t>
      </w:r>
      <w:r w:rsidR="00E17863">
        <w:t xml:space="preserve">  </w:t>
      </w:r>
    </w:p>
    <w:p w:rsidR="00081A2D" w:rsidRPr="00044EB0" w:rsidRDefault="00E17863" w:rsidP="00044EB0">
      <w:pPr>
        <w:spacing w:line="240" w:lineRule="auto"/>
        <w:ind w:left="720"/>
        <w:rPr>
          <w:rFonts w:ascii="Arial Narrow" w:eastAsia="Batang" w:hAnsi="Arial Narrow"/>
        </w:rPr>
      </w:pPr>
      <w:r w:rsidRPr="00044EB0">
        <w:rPr>
          <w:rFonts w:ascii="Arial Narrow" w:eastAsia="Batang" w:hAnsi="Arial Narrow"/>
        </w:rPr>
        <w:t>Starting with a ratio of 20 oz.</w:t>
      </w:r>
      <w:r w:rsidR="00940BE9" w:rsidRPr="00044EB0">
        <w:rPr>
          <w:rFonts w:ascii="Arial Narrow" w:eastAsia="Batang" w:hAnsi="Arial Narrow"/>
        </w:rPr>
        <w:t xml:space="preserve"> of liquid</w:t>
      </w:r>
      <w:r w:rsidRPr="00044EB0">
        <w:rPr>
          <w:rFonts w:ascii="Arial Narrow" w:eastAsia="Batang" w:hAnsi="Arial Narrow"/>
        </w:rPr>
        <w:t xml:space="preserve"> to 1 </w:t>
      </w:r>
      <w:proofErr w:type="gramStart"/>
      <w:r w:rsidRPr="00044EB0">
        <w:rPr>
          <w:rFonts w:ascii="Arial Narrow" w:eastAsia="Batang" w:hAnsi="Arial Narrow"/>
        </w:rPr>
        <w:t>five gallon</w:t>
      </w:r>
      <w:proofErr w:type="gramEnd"/>
      <w:r w:rsidRPr="00044EB0">
        <w:rPr>
          <w:rFonts w:ascii="Arial Narrow" w:eastAsia="Batang" w:hAnsi="Arial Narrow"/>
        </w:rPr>
        <w:t xml:space="preserve"> bucket of stone, mix the liquid with the stones and spread out at 1-1/2” thick on a piece of cardboard or wood. Allow to rest for 10 – 15 minutes. Remove gravel. If the liquid has dripped onto the cardboard or wood then the mixing ratio is correct.  If you do not see any liquid on the cardboard or wood then repeat the process using 22 oz. of liquid. Again, if you do not see any liquid on the cardboard or wood then repeat the process using 24 oz. of liquid.</w:t>
      </w:r>
    </w:p>
    <w:p w:rsidR="00E17863" w:rsidRDefault="0033092D">
      <w:r>
        <w:t>Note:  if you are</w:t>
      </w:r>
      <w:r w:rsidR="00E55B2D">
        <w:t xml:space="preserve"> using stones which are </w:t>
      </w:r>
      <w:r w:rsidR="00E17863">
        <w:t>very small (</w:t>
      </w:r>
      <w:r w:rsidR="00B70617">
        <w:t>1/8”</w:t>
      </w:r>
      <w:r w:rsidR="00E17863">
        <w:t>)</w:t>
      </w:r>
      <w:r w:rsidR="00B70617">
        <w:t xml:space="preserve"> then </w:t>
      </w:r>
      <w:r w:rsidR="00081A2D">
        <w:t>more liquid could be required</w:t>
      </w:r>
      <w:r w:rsidR="00E55B2D">
        <w:t xml:space="preserve">.  </w:t>
      </w:r>
    </w:p>
    <w:p w:rsidR="00E55B2D" w:rsidRPr="00940BE9" w:rsidRDefault="00940BE9">
      <w:pPr>
        <w:rPr>
          <w:b/>
          <w:sz w:val="20"/>
          <w:szCs w:val="20"/>
          <w:u w:val="single"/>
        </w:rPr>
      </w:pPr>
      <w:r w:rsidRPr="00940BE9">
        <w:rPr>
          <w:b/>
          <w:sz w:val="20"/>
          <w:szCs w:val="20"/>
          <w:u w:val="single"/>
        </w:rPr>
        <w:t>Coverage Rates for</w:t>
      </w:r>
      <w:r w:rsidR="00E17863" w:rsidRPr="00940BE9">
        <w:rPr>
          <w:b/>
          <w:sz w:val="20"/>
          <w:szCs w:val="20"/>
          <w:u w:val="single"/>
        </w:rPr>
        <w:t xml:space="preserve"> </w:t>
      </w:r>
      <w:r w:rsidR="00B70617" w:rsidRPr="00940BE9">
        <w:rPr>
          <w:b/>
          <w:sz w:val="20"/>
          <w:szCs w:val="20"/>
          <w:u w:val="single"/>
        </w:rPr>
        <w:t>20</w:t>
      </w:r>
      <w:r w:rsidR="00AA75A8" w:rsidRPr="00940BE9">
        <w:rPr>
          <w:b/>
          <w:sz w:val="20"/>
          <w:szCs w:val="20"/>
          <w:u w:val="single"/>
        </w:rPr>
        <w:t xml:space="preserve"> oz. </w:t>
      </w:r>
      <w:proofErr w:type="gramStart"/>
      <w:r w:rsidR="00AA75A8" w:rsidRPr="00940BE9">
        <w:rPr>
          <w:b/>
          <w:sz w:val="20"/>
          <w:szCs w:val="20"/>
          <w:u w:val="single"/>
        </w:rPr>
        <w:t>liquid :</w:t>
      </w:r>
      <w:proofErr w:type="gramEnd"/>
      <w:r w:rsidR="00AA75A8" w:rsidRPr="00940BE9">
        <w:rPr>
          <w:b/>
          <w:sz w:val="20"/>
          <w:szCs w:val="20"/>
          <w:u w:val="single"/>
        </w:rPr>
        <w:t xml:space="preserve"> 5 gallon bucket of stones</w:t>
      </w:r>
      <w:r w:rsidRPr="00940BE9">
        <w:rPr>
          <w:b/>
          <w:sz w:val="20"/>
          <w:szCs w:val="20"/>
          <w:u w:val="single"/>
        </w:rPr>
        <w:t xml:space="preserve"> (based on using ¼”, 3/8”, and ½” size stone)</w:t>
      </w:r>
    </w:p>
    <w:p w:rsidR="00044EB0" w:rsidRDefault="00E55B2D" w:rsidP="00044EB0">
      <w:pPr>
        <w:spacing w:after="0" w:line="240" w:lineRule="auto"/>
        <w:rPr>
          <w:b/>
        </w:rPr>
      </w:pPr>
      <w:r w:rsidRPr="00AA75A8">
        <w:rPr>
          <w:b/>
        </w:rPr>
        <w:t xml:space="preserve">At 1” thick:  </w:t>
      </w:r>
      <w:r w:rsidR="002446C7">
        <w:rPr>
          <w:b/>
        </w:rPr>
        <w:t>186</w:t>
      </w:r>
      <w:r w:rsidRPr="00AA75A8">
        <w:rPr>
          <w:b/>
        </w:rPr>
        <w:t xml:space="preserve"> sf</w:t>
      </w:r>
      <w:r w:rsidR="00940BE9">
        <w:rPr>
          <w:b/>
        </w:rPr>
        <w:t xml:space="preserve"> </w:t>
      </w:r>
      <w:r w:rsidRPr="00AA75A8">
        <w:rPr>
          <w:b/>
        </w:rPr>
        <w:t>/</w:t>
      </w:r>
      <w:r w:rsidR="00940BE9">
        <w:rPr>
          <w:b/>
        </w:rPr>
        <w:t xml:space="preserve"> </w:t>
      </w:r>
      <w:proofErr w:type="gramStart"/>
      <w:r w:rsidRPr="00AA75A8">
        <w:rPr>
          <w:b/>
        </w:rPr>
        <w:t>5 gallon</w:t>
      </w:r>
      <w:proofErr w:type="gramEnd"/>
      <w:r w:rsidRPr="00AA75A8">
        <w:rPr>
          <w:b/>
        </w:rPr>
        <w:t xml:space="preserve"> container</w:t>
      </w:r>
      <w:r w:rsidR="002446C7">
        <w:rPr>
          <w:b/>
        </w:rPr>
        <w:t xml:space="preserve"> (37.2 sf</w:t>
      </w:r>
      <w:r w:rsidR="00940BE9">
        <w:rPr>
          <w:b/>
        </w:rPr>
        <w:t xml:space="preserve"> </w:t>
      </w:r>
      <w:r w:rsidR="002446C7">
        <w:rPr>
          <w:b/>
        </w:rPr>
        <w:t>/</w:t>
      </w:r>
      <w:r w:rsidR="00940BE9">
        <w:rPr>
          <w:b/>
        </w:rPr>
        <w:t xml:space="preserve"> </w:t>
      </w:r>
      <w:r w:rsidR="002446C7">
        <w:rPr>
          <w:b/>
        </w:rPr>
        <w:t>gallon)</w:t>
      </w:r>
    </w:p>
    <w:p w:rsidR="00E55B2D" w:rsidRPr="00AA75A8" w:rsidRDefault="00AE424E" w:rsidP="00044EB0">
      <w:pPr>
        <w:spacing w:after="0" w:line="240" w:lineRule="auto"/>
        <w:rPr>
          <w:b/>
        </w:rPr>
      </w:pPr>
      <w:r>
        <w:rPr>
          <w:b/>
        </w:rPr>
        <w:t>At 1.5” thick:  124</w:t>
      </w:r>
      <w:r w:rsidR="00E55B2D" w:rsidRPr="00AA75A8">
        <w:rPr>
          <w:b/>
        </w:rPr>
        <w:t xml:space="preserve"> sf / </w:t>
      </w:r>
      <w:proofErr w:type="gramStart"/>
      <w:r w:rsidR="00E55B2D" w:rsidRPr="00AA75A8">
        <w:rPr>
          <w:b/>
        </w:rPr>
        <w:t>5 gallon</w:t>
      </w:r>
      <w:proofErr w:type="gramEnd"/>
      <w:r w:rsidR="00E55B2D" w:rsidRPr="00AA75A8">
        <w:rPr>
          <w:b/>
        </w:rPr>
        <w:t xml:space="preserve"> container</w:t>
      </w:r>
      <w:r>
        <w:rPr>
          <w:b/>
        </w:rPr>
        <w:t xml:space="preserve"> (24.8</w:t>
      </w:r>
      <w:r w:rsidR="002446C7">
        <w:rPr>
          <w:b/>
        </w:rPr>
        <w:t xml:space="preserve"> sf</w:t>
      </w:r>
      <w:r w:rsidR="00940BE9">
        <w:rPr>
          <w:b/>
        </w:rPr>
        <w:t xml:space="preserve"> </w:t>
      </w:r>
      <w:r w:rsidR="002446C7">
        <w:rPr>
          <w:b/>
        </w:rPr>
        <w:t>/</w:t>
      </w:r>
      <w:r w:rsidR="00940BE9">
        <w:rPr>
          <w:b/>
        </w:rPr>
        <w:t xml:space="preserve"> </w:t>
      </w:r>
      <w:r w:rsidR="002446C7">
        <w:rPr>
          <w:b/>
        </w:rPr>
        <w:t>gallon)</w:t>
      </w:r>
    </w:p>
    <w:p w:rsidR="00940BE9" w:rsidRDefault="002446C7" w:rsidP="00044EB0">
      <w:pPr>
        <w:spacing w:after="0"/>
        <w:rPr>
          <w:b/>
        </w:rPr>
      </w:pPr>
      <w:r>
        <w:rPr>
          <w:b/>
        </w:rPr>
        <w:t>At 2.0” thick:  93</w:t>
      </w:r>
      <w:r w:rsidR="00E55B2D" w:rsidRPr="00AA75A8">
        <w:rPr>
          <w:b/>
        </w:rPr>
        <w:t xml:space="preserve"> sf</w:t>
      </w:r>
      <w:r w:rsidR="00940BE9">
        <w:rPr>
          <w:b/>
        </w:rPr>
        <w:t xml:space="preserve"> </w:t>
      </w:r>
      <w:r w:rsidR="00E55B2D" w:rsidRPr="00AA75A8">
        <w:rPr>
          <w:b/>
        </w:rPr>
        <w:t>/</w:t>
      </w:r>
      <w:proofErr w:type="gramStart"/>
      <w:r w:rsidR="00E55B2D" w:rsidRPr="00AA75A8">
        <w:rPr>
          <w:b/>
        </w:rPr>
        <w:t>5 gallon</w:t>
      </w:r>
      <w:proofErr w:type="gramEnd"/>
      <w:r w:rsidR="00E55B2D" w:rsidRPr="00AA75A8">
        <w:rPr>
          <w:b/>
        </w:rPr>
        <w:t xml:space="preserve"> container</w:t>
      </w:r>
      <w:r>
        <w:rPr>
          <w:b/>
        </w:rPr>
        <w:t xml:space="preserve"> (18.6</w:t>
      </w:r>
      <w:r w:rsidR="00940BE9">
        <w:rPr>
          <w:b/>
        </w:rPr>
        <w:t xml:space="preserve"> sf </w:t>
      </w:r>
      <w:r>
        <w:rPr>
          <w:b/>
        </w:rPr>
        <w:t>/</w:t>
      </w:r>
      <w:r w:rsidR="00940BE9">
        <w:rPr>
          <w:b/>
        </w:rPr>
        <w:t xml:space="preserve"> </w:t>
      </w:r>
      <w:r>
        <w:rPr>
          <w:b/>
        </w:rPr>
        <w:t>gallon)</w:t>
      </w:r>
    </w:p>
    <w:p w:rsidR="00044EB0" w:rsidRPr="00AA75A8" w:rsidRDefault="00044EB0" w:rsidP="00044EB0">
      <w:pPr>
        <w:spacing w:after="0"/>
        <w:rPr>
          <w:b/>
        </w:rPr>
      </w:pPr>
    </w:p>
    <w:p w:rsidR="00E55B2D" w:rsidRPr="00940BE9" w:rsidRDefault="0033092D">
      <w:pPr>
        <w:rPr>
          <w:sz w:val="20"/>
          <w:szCs w:val="20"/>
        </w:rPr>
      </w:pPr>
      <w:r w:rsidRPr="00940BE9">
        <w:rPr>
          <w:sz w:val="20"/>
          <w:szCs w:val="20"/>
        </w:rPr>
        <w:t xml:space="preserve">If you perform the test described above and end up using the mix ratio </w:t>
      </w:r>
      <w:proofErr w:type="gramStart"/>
      <w:r w:rsidRPr="00940BE9">
        <w:rPr>
          <w:sz w:val="20"/>
          <w:szCs w:val="20"/>
        </w:rPr>
        <w:t xml:space="preserve">of </w:t>
      </w:r>
      <w:r w:rsidR="00B70617" w:rsidRPr="00940BE9">
        <w:rPr>
          <w:sz w:val="20"/>
          <w:szCs w:val="20"/>
        </w:rPr>
        <w:t xml:space="preserve"> </w:t>
      </w:r>
      <w:r w:rsidR="00B70617" w:rsidRPr="00940BE9">
        <w:rPr>
          <w:sz w:val="20"/>
          <w:szCs w:val="20"/>
          <w:u w:val="single"/>
        </w:rPr>
        <w:t>24</w:t>
      </w:r>
      <w:proofErr w:type="gramEnd"/>
      <w:r w:rsidR="00E55B2D" w:rsidRPr="00940BE9">
        <w:rPr>
          <w:sz w:val="20"/>
          <w:szCs w:val="20"/>
          <w:u w:val="single"/>
        </w:rPr>
        <w:t xml:space="preserve"> oz. liquid : 5 gallon</w:t>
      </w:r>
      <w:r w:rsidR="00AA75A8" w:rsidRPr="00940BE9">
        <w:rPr>
          <w:sz w:val="20"/>
          <w:szCs w:val="20"/>
          <w:u w:val="single"/>
        </w:rPr>
        <w:t xml:space="preserve"> bucket of</w:t>
      </w:r>
      <w:r w:rsidR="00E55B2D" w:rsidRPr="00940BE9">
        <w:rPr>
          <w:sz w:val="20"/>
          <w:szCs w:val="20"/>
          <w:u w:val="single"/>
        </w:rPr>
        <w:t xml:space="preserve"> stones</w:t>
      </w:r>
      <w:r w:rsidRPr="00940BE9">
        <w:rPr>
          <w:sz w:val="20"/>
          <w:szCs w:val="20"/>
        </w:rPr>
        <w:t xml:space="preserve"> then the coverage rates would be:</w:t>
      </w:r>
    </w:p>
    <w:p w:rsidR="00E55B2D" w:rsidRPr="00940BE9" w:rsidRDefault="00E55B2D" w:rsidP="00044EB0">
      <w:pPr>
        <w:spacing w:after="0" w:line="240" w:lineRule="auto"/>
        <w:rPr>
          <w:sz w:val="20"/>
          <w:szCs w:val="20"/>
        </w:rPr>
      </w:pPr>
      <w:r w:rsidRPr="00940BE9">
        <w:rPr>
          <w:sz w:val="20"/>
          <w:szCs w:val="20"/>
        </w:rPr>
        <w:t xml:space="preserve">At 1” thick: </w:t>
      </w:r>
      <w:r w:rsidR="002446C7" w:rsidRPr="00940BE9">
        <w:rPr>
          <w:sz w:val="20"/>
          <w:szCs w:val="20"/>
        </w:rPr>
        <w:t>144</w:t>
      </w:r>
      <w:r w:rsidR="00FF152B" w:rsidRPr="00940BE9">
        <w:rPr>
          <w:sz w:val="20"/>
          <w:szCs w:val="20"/>
        </w:rPr>
        <w:t xml:space="preserve"> sf / </w:t>
      </w:r>
      <w:proofErr w:type="gramStart"/>
      <w:r w:rsidR="00FF152B" w:rsidRPr="00940BE9">
        <w:rPr>
          <w:sz w:val="20"/>
          <w:szCs w:val="20"/>
        </w:rPr>
        <w:t>5 gallon</w:t>
      </w:r>
      <w:proofErr w:type="gramEnd"/>
      <w:r w:rsidR="00FF152B" w:rsidRPr="00940BE9">
        <w:rPr>
          <w:sz w:val="20"/>
          <w:szCs w:val="20"/>
        </w:rPr>
        <w:t xml:space="preserve"> container</w:t>
      </w:r>
      <w:r w:rsidR="002446C7" w:rsidRPr="00940BE9">
        <w:rPr>
          <w:sz w:val="20"/>
          <w:szCs w:val="20"/>
        </w:rPr>
        <w:t xml:space="preserve"> (28.8 sf / gallon)</w:t>
      </w:r>
    </w:p>
    <w:p w:rsidR="00E55B2D" w:rsidRPr="00940BE9" w:rsidRDefault="00E55B2D" w:rsidP="00044EB0">
      <w:pPr>
        <w:spacing w:after="0" w:line="240" w:lineRule="auto"/>
        <w:rPr>
          <w:sz w:val="20"/>
          <w:szCs w:val="20"/>
        </w:rPr>
      </w:pPr>
      <w:r w:rsidRPr="00940BE9">
        <w:rPr>
          <w:sz w:val="20"/>
          <w:szCs w:val="20"/>
        </w:rPr>
        <w:t xml:space="preserve">At 1.5” thick:  </w:t>
      </w:r>
      <w:r w:rsidR="00AE424E">
        <w:rPr>
          <w:sz w:val="20"/>
          <w:szCs w:val="20"/>
        </w:rPr>
        <w:t>96</w:t>
      </w:r>
      <w:r w:rsidRPr="00940BE9">
        <w:rPr>
          <w:sz w:val="20"/>
          <w:szCs w:val="20"/>
        </w:rPr>
        <w:t xml:space="preserve"> sf</w:t>
      </w:r>
      <w:r w:rsidR="00940BE9">
        <w:rPr>
          <w:sz w:val="20"/>
          <w:szCs w:val="20"/>
        </w:rPr>
        <w:t xml:space="preserve"> </w:t>
      </w:r>
      <w:r w:rsidRPr="00940BE9">
        <w:rPr>
          <w:sz w:val="20"/>
          <w:szCs w:val="20"/>
        </w:rPr>
        <w:t>/</w:t>
      </w:r>
      <w:r w:rsidR="00940BE9">
        <w:rPr>
          <w:sz w:val="20"/>
          <w:szCs w:val="20"/>
        </w:rPr>
        <w:t xml:space="preserve"> </w:t>
      </w:r>
      <w:proofErr w:type="gramStart"/>
      <w:r w:rsidRPr="00940BE9">
        <w:rPr>
          <w:sz w:val="20"/>
          <w:szCs w:val="20"/>
        </w:rPr>
        <w:t>5 gallon</w:t>
      </w:r>
      <w:proofErr w:type="gramEnd"/>
      <w:r w:rsidRPr="00940BE9">
        <w:rPr>
          <w:sz w:val="20"/>
          <w:szCs w:val="20"/>
        </w:rPr>
        <w:t xml:space="preserve"> container</w:t>
      </w:r>
      <w:r w:rsidR="00AE424E">
        <w:rPr>
          <w:sz w:val="20"/>
          <w:szCs w:val="20"/>
        </w:rPr>
        <w:t xml:space="preserve"> (19.2</w:t>
      </w:r>
      <w:r w:rsidR="002446C7" w:rsidRPr="00940BE9">
        <w:rPr>
          <w:sz w:val="20"/>
          <w:szCs w:val="20"/>
        </w:rPr>
        <w:t xml:space="preserve"> sf / gallon)</w:t>
      </w:r>
    </w:p>
    <w:p w:rsidR="002446C7" w:rsidRDefault="00E55B2D">
      <w:pPr>
        <w:pBdr>
          <w:bottom w:val="single" w:sz="12" w:space="1" w:color="auto"/>
        </w:pBdr>
        <w:rPr>
          <w:sz w:val="20"/>
          <w:szCs w:val="20"/>
        </w:rPr>
      </w:pPr>
      <w:r w:rsidRPr="00940BE9">
        <w:rPr>
          <w:sz w:val="20"/>
          <w:szCs w:val="20"/>
        </w:rPr>
        <w:t xml:space="preserve">At 2.0” thick: </w:t>
      </w:r>
      <w:r w:rsidR="002446C7" w:rsidRPr="00940BE9">
        <w:rPr>
          <w:sz w:val="20"/>
          <w:szCs w:val="20"/>
        </w:rPr>
        <w:t>72</w:t>
      </w:r>
      <w:r w:rsidR="00FF152B" w:rsidRPr="00940BE9">
        <w:rPr>
          <w:sz w:val="20"/>
          <w:szCs w:val="20"/>
        </w:rPr>
        <w:t xml:space="preserve"> sf / </w:t>
      </w:r>
      <w:proofErr w:type="gramStart"/>
      <w:r w:rsidR="00FF152B" w:rsidRPr="00940BE9">
        <w:rPr>
          <w:sz w:val="20"/>
          <w:szCs w:val="20"/>
        </w:rPr>
        <w:t>5 gallon</w:t>
      </w:r>
      <w:proofErr w:type="gramEnd"/>
      <w:r w:rsidR="00FF152B" w:rsidRPr="00940BE9">
        <w:rPr>
          <w:sz w:val="20"/>
          <w:szCs w:val="20"/>
        </w:rPr>
        <w:t xml:space="preserve"> container</w:t>
      </w:r>
      <w:r w:rsidR="002446C7" w:rsidRPr="00940BE9">
        <w:rPr>
          <w:sz w:val="20"/>
          <w:szCs w:val="20"/>
        </w:rPr>
        <w:t xml:space="preserve"> (14.4 sf / gallon)</w:t>
      </w:r>
    </w:p>
    <w:p w:rsidR="00044EB0" w:rsidRPr="00FC1E51" w:rsidRDefault="00044EB0" w:rsidP="00044EB0">
      <w:pPr>
        <w:jc w:val="center"/>
        <w:rPr>
          <w:b/>
          <w:sz w:val="20"/>
          <w:szCs w:val="20"/>
          <w:u w:val="single"/>
        </w:rPr>
      </w:pPr>
      <w:r w:rsidRPr="00FC1E51">
        <w:rPr>
          <w:b/>
          <w:sz w:val="20"/>
          <w:szCs w:val="20"/>
          <w:highlight w:val="yellow"/>
          <w:u w:val="single"/>
        </w:rPr>
        <w:t>POUR method</w:t>
      </w:r>
    </w:p>
    <w:p w:rsidR="00044EB0" w:rsidRDefault="00044EB0" w:rsidP="00940BE9">
      <w:pPr>
        <w:rPr>
          <w:b/>
          <w:sz w:val="20"/>
          <w:szCs w:val="20"/>
        </w:rPr>
      </w:pPr>
      <w:r w:rsidRPr="00044EB0">
        <w:rPr>
          <w:sz w:val="20"/>
          <w:szCs w:val="20"/>
        </w:rPr>
        <w:t>The pour method actually involves sprinkling the liquid onto the stones using a plastic watering pail or gravity wand for larger jobs. Stones need to be at least 2-1/2” deep.</w:t>
      </w:r>
      <w:r>
        <w:rPr>
          <w:b/>
          <w:sz w:val="20"/>
          <w:szCs w:val="20"/>
        </w:rPr>
        <w:t xml:space="preserve"> Typical coverage rate is 90 – 100 SF per </w:t>
      </w:r>
      <w:proofErr w:type="gramStart"/>
      <w:r>
        <w:rPr>
          <w:b/>
          <w:sz w:val="20"/>
          <w:szCs w:val="20"/>
        </w:rPr>
        <w:t>five gallon</w:t>
      </w:r>
      <w:proofErr w:type="gramEnd"/>
      <w:r>
        <w:rPr>
          <w:b/>
          <w:sz w:val="20"/>
          <w:szCs w:val="20"/>
        </w:rPr>
        <w:t xml:space="preserve"> container (18 – 20 sf per gallon). </w:t>
      </w:r>
      <w:r w:rsidRPr="00044EB0">
        <w:rPr>
          <w:sz w:val="20"/>
          <w:szCs w:val="20"/>
        </w:rPr>
        <w:t>Two “light” pours would create a stronger bond. Allow first pour to cure before applying second pour.</w:t>
      </w:r>
      <w:r>
        <w:rPr>
          <w:b/>
          <w:sz w:val="20"/>
          <w:szCs w:val="20"/>
        </w:rPr>
        <w:t xml:space="preserve"> Coverage rate for two light pours is about 70 SF per </w:t>
      </w:r>
      <w:proofErr w:type="gramStart"/>
      <w:r>
        <w:rPr>
          <w:b/>
          <w:sz w:val="20"/>
          <w:szCs w:val="20"/>
        </w:rPr>
        <w:t>five gallon</w:t>
      </w:r>
      <w:proofErr w:type="gramEnd"/>
      <w:r>
        <w:rPr>
          <w:b/>
          <w:sz w:val="20"/>
          <w:szCs w:val="20"/>
        </w:rPr>
        <w:t xml:space="preserve"> container (14 SF per gallon).</w:t>
      </w:r>
    </w:p>
    <w:p w:rsidR="00044EB0" w:rsidRDefault="00044EB0" w:rsidP="00940BE9">
      <w:pPr>
        <w:rPr>
          <w:b/>
          <w:sz w:val="20"/>
          <w:szCs w:val="20"/>
        </w:rPr>
      </w:pPr>
      <w:r>
        <w:rPr>
          <w:b/>
          <w:sz w:val="20"/>
          <w:szCs w:val="20"/>
        </w:rPr>
        <w:t>------------------------------------------------------------------------------------------------------------------------------------------------</w:t>
      </w:r>
      <w:r w:rsidR="00056C18">
        <w:rPr>
          <w:b/>
          <w:sz w:val="20"/>
          <w:szCs w:val="20"/>
        </w:rPr>
        <w:t>----------------------</w:t>
      </w:r>
      <w:bookmarkStart w:id="0" w:name="_GoBack"/>
      <w:bookmarkEnd w:id="0"/>
      <w:r>
        <w:rPr>
          <w:b/>
          <w:sz w:val="20"/>
          <w:szCs w:val="20"/>
        </w:rPr>
        <w:t>--------</w:t>
      </w:r>
    </w:p>
    <w:p w:rsidR="005E001A" w:rsidRDefault="00044EB0" w:rsidP="00940BE9">
      <w:pPr>
        <w:rPr>
          <w:b/>
          <w:sz w:val="20"/>
          <w:szCs w:val="20"/>
        </w:rPr>
      </w:pPr>
      <w:r w:rsidRPr="005E001A">
        <w:rPr>
          <w:b/>
          <w:sz w:val="20"/>
          <w:szCs w:val="20"/>
          <w:highlight w:val="yellow"/>
        </w:rPr>
        <w:t>Whether y</w:t>
      </w:r>
      <w:r w:rsidR="00CE2A05">
        <w:rPr>
          <w:b/>
          <w:sz w:val="20"/>
          <w:szCs w:val="20"/>
          <w:highlight w:val="yellow"/>
        </w:rPr>
        <w:t>ou use the MIX or POUR method, the</w:t>
      </w:r>
      <w:r w:rsidRPr="005E001A">
        <w:rPr>
          <w:b/>
          <w:sz w:val="20"/>
          <w:szCs w:val="20"/>
          <w:highlight w:val="yellow"/>
        </w:rPr>
        <w:t xml:space="preserve"> a</w:t>
      </w:r>
      <w:r w:rsidR="00CB46B6" w:rsidRPr="005E001A">
        <w:rPr>
          <w:b/>
          <w:sz w:val="20"/>
          <w:szCs w:val="20"/>
          <w:highlight w:val="yellow"/>
        </w:rPr>
        <w:t xml:space="preserve">pplication of a “roll coat” is </w:t>
      </w:r>
      <w:r w:rsidR="00AE424E" w:rsidRPr="005E001A">
        <w:rPr>
          <w:b/>
          <w:sz w:val="20"/>
          <w:szCs w:val="20"/>
          <w:highlight w:val="yellow"/>
        </w:rPr>
        <w:t xml:space="preserve">highly </w:t>
      </w:r>
      <w:r w:rsidR="00CB46B6" w:rsidRPr="005E001A">
        <w:rPr>
          <w:b/>
          <w:sz w:val="20"/>
          <w:szCs w:val="20"/>
          <w:highlight w:val="yellow"/>
        </w:rPr>
        <w:t xml:space="preserve">recommended after </w:t>
      </w:r>
      <w:r w:rsidRPr="005E001A">
        <w:rPr>
          <w:b/>
          <w:sz w:val="20"/>
          <w:szCs w:val="20"/>
          <w:highlight w:val="yellow"/>
        </w:rPr>
        <w:t>the</w:t>
      </w:r>
      <w:r w:rsidR="00CB46B6" w:rsidRPr="005E001A">
        <w:rPr>
          <w:b/>
          <w:sz w:val="20"/>
          <w:szCs w:val="20"/>
          <w:highlight w:val="yellow"/>
        </w:rPr>
        <w:t xml:space="preserve"> installation has cured (24 hours).  </w:t>
      </w:r>
      <w:r w:rsidR="00CE2A05">
        <w:rPr>
          <w:b/>
          <w:sz w:val="20"/>
          <w:szCs w:val="20"/>
          <w:highlight w:val="yellow"/>
        </w:rPr>
        <w:t xml:space="preserve">Use a medium nap, foam paint roller. </w:t>
      </w:r>
      <w:r w:rsidR="00CB46B6" w:rsidRPr="005E001A">
        <w:rPr>
          <w:b/>
          <w:sz w:val="20"/>
          <w:szCs w:val="20"/>
          <w:highlight w:val="yellow"/>
        </w:rPr>
        <w:t xml:space="preserve">Coverage rate for a roll coat is 400 – 500 sf / </w:t>
      </w:r>
      <w:proofErr w:type="gramStart"/>
      <w:r w:rsidR="00CB46B6" w:rsidRPr="005E001A">
        <w:rPr>
          <w:b/>
          <w:sz w:val="20"/>
          <w:szCs w:val="20"/>
          <w:highlight w:val="yellow"/>
        </w:rPr>
        <w:t>five gallon</w:t>
      </w:r>
      <w:proofErr w:type="gramEnd"/>
      <w:r w:rsidR="00CB46B6" w:rsidRPr="005E001A">
        <w:rPr>
          <w:b/>
          <w:sz w:val="20"/>
          <w:szCs w:val="20"/>
          <w:highlight w:val="yellow"/>
        </w:rPr>
        <w:t xml:space="preserve"> container (80 – 100 sf per gallon).</w:t>
      </w:r>
      <w:r w:rsidR="005E001A" w:rsidRPr="005E001A">
        <w:rPr>
          <w:b/>
          <w:sz w:val="20"/>
          <w:szCs w:val="20"/>
          <w:highlight w:val="yellow"/>
        </w:rPr>
        <w:t xml:space="preserve"> Additional roll coats create an even stronger bond.</w:t>
      </w:r>
      <w:r w:rsidR="00CE2A05">
        <w:rPr>
          <w:b/>
          <w:sz w:val="20"/>
          <w:szCs w:val="20"/>
        </w:rPr>
        <w:t xml:space="preserve"> </w:t>
      </w:r>
    </w:p>
    <w:p w:rsidR="005E001A" w:rsidRPr="005E001A" w:rsidRDefault="005E001A" w:rsidP="005E001A">
      <w:pPr>
        <w:jc w:val="center"/>
        <w:rPr>
          <w:b/>
          <w:sz w:val="20"/>
          <w:szCs w:val="20"/>
          <w:u w:val="single"/>
        </w:rPr>
      </w:pPr>
      <w:r>
        <w:rPr>
          <w:b/>
          <w:sz w:val="20"/>
          <w:szCs w:val="20"/>
          <w:u w:val="single"/>
        </w:rPr>
        <w:t>NOTES</w:t>
      </w:r>
    </w:p>
    <w:p w:rsidR="00044EB0" w:rsidRPr="00044EB0" w:rsidRDefault="00044EB0" w:rsidP="00940BE9">
      <w:pPr>
        <w:rPr>
          <w:sz w:val="20"/>
          <w:szCs w:val="20"/>
        </w:rPr>
      </w:pPr>
      <w:r>
        <w:t>ADA Compliance – use stones which are 1/8” up to 1/2” to create a smooth pavement for wheelchairs.</w:t>
      </w:r>
    </w:p>
    <w:p w:rsidR="00940BE9" w:rsidRDefault="002446C7" w:rsidP="00940BE9">
      <w:r>
        <w:t>NOTE:  There are 128 oz. in a gallon and 640 oz. in five gallons.</w:t>
      </w:r>
    </w:p>
    <w:p w:rsidR="00E17863" w:rsidRPr="00044EB0" w:rsidRDefault="00E17863" w:rsidP="00940BE9">
      <w:pPr>
        <w:spacing w:after="0" w:line="240" w:lineRule="auto"/>
        <w:jc w:val="center"/>
        <w:rPr>
          <w:sz w:val="20"/>
          <w:szCs w:val="20"/>
        </w:rPr>
      </w:pPr>
      <w:r w:rsidRPr="00044EB0">
        <w:rPr>
          <w:sz w:val="20"/>
          <w:szCs w:val="20"/>
        </w:rPr>
        <w:t>Ha</w:t>
      </w:r>
      <w:r w:rsidR="005E001A">
        <w:rPr>
          <w:sz w:val="20"/>
          <w:szCs w:val="20"/>
        </w:rPr>
        <w:t>ndy Gravel C</w:t>
      </w:r>
      <w:r w:rsidRPr="00044EB0">
        <w:rPr>
          <w:sz w:val="20"/>
          <w:szCs w:val="20"/>
        </w:rPr>
        <w:t>alculator:</w:t>
      </w:r>
    </w:p>
    <w:p w:rsidR="00E17863" w:rsidRPr="00044EB0" w:rsidRDefault="00E17863" w:rsidP="00940BE9">
      <w:pPr>
        <w:spacing w:after="0"/>
        <w:jc w:val="center"/>
        <w:rPr>
          <w:sz w:val="20"/>
          <w:szCs w:val="20"/>
        </w:rPr>
      </w:pPr>
      <w:r w:rsidRPr="00044EB0">
        <w:rPr>
          <w:sz w:val="20"/>
          <w:szCs w:val="20"/>
        </w:rPr>
        <w:t>At 1” thick, ½ ton of stone will cover 100 sf</w:t>
      </w:r>
    </w:p>
    <w:p w:rsidR="00E55B2D" w:rsidRPr="00044EB0" w:rsidRDefault="00E17863" w:rsidP="00940BE9">
      <w:pPr>
        <w:jc w:val="center"/>
        <w:rPr>
          <w:sz w:val="20"/>
          <w:szCs w:val="20"/>
        </w:rPr>
      </w:pPr>
      <w:r w:rsidRPr="00044EB0">
        <w:rPr>
          <w:sz w:val="20"/>
          <w:szCs w:val="20"/>
        </w:rPr>
        <w:t>At 2” thick, 1 ton of stone will cover 100 sf</w:t>
      </w:r>
    </w:p>
    <w:sectPr w:rsidR="00E55B2D" w:rsidRPr="00044EB0" w:rsidSect="00044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2D"/>
    <w:rsid w:val="00044EB0"/>
    <w:rsid w:val="00056C18"/>
    <w:rsid w:val="00081A2D"/>
    <w:rsid w:val="00096FA2"/>
    <w:rsid w:val="002446C7"/>
    <w:rsid w:val="0033092D"/>
    <w:rsid w:val="00487F33"/>
    <w:rsid w:val="005E001A"/>
    <w:rsid w:val="00684424"/>
    <w:rsid w:val="006E4F81"/>
    <w:rsid w:val="00916E0B"/>
    <w:rsid w:val="00940BE9"/>
    <w:rsid w:val="00AA75A8"/>
    <w:rsid w:val="00AE424E"/>
    <w:rsid w:val="00AF4CB6"/>
    <w:rsid w:val="00B70617"/>
    <w:rsid w:val="00CB46B6"/>
    <w:rsid w:val="00CE2A05"/>
    <w:rsid w:val="00E00DB3"/>
    <w:rsid w:val="00E17863"/>
    <w:rsid w:val="00E30A3A"/>
    <w:rsid w:val="00E55B2D"/>
    <w:rsid w:val="00F5426E"/>
    <w:rsid w:val="00FC1E51"/>
    <w:rsid w:val="00FF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5DAC"/>
  <w15:docId w15:val="{DF4B8854-4368-43DA-A479-814ED776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dc:creator>
  <cp:lastModifiedBy>juliek</cp:lastModifiedBy>
  <cp:revision>6</cp:revision>
  <cp:lastPrinted>2017-06-29T20:12:00Z</cp:lastPrinted>
  <dcterms:created xsi:type="dcterms:W3CDTF">2017-06-29T19:40:00Z</dcterms:created>
  <dcterms:modified xsi:type="dcterms:W3CDTF">2017-06-29T20:15:00Z</dcterms:modified>
</cp:coreProperties>
</file>